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494"/>
      </w:pPr>
      <w:r>
        <w:rPr/>
        <w:t>Додаток</w:t>
      </w:r>
      <w:r>
        <w:rPr>
          <w:spacing w:val="-3"/>
        </w:rPr>
        <w:t> </w:t>
      </w:r>
      <w:r>
        <w:rPr/>
        <w:t>6А</w:t>
      </w:r>
    </w:p>
    <w:p>
      <w:pPr>
        <w:pStyle w:val="BodyText"/>
        <w:spacing w:before="3"/>
        <w:ind w:left="6494" w:right="224"/>
      </w:pPr>
      <w:r>
        <w:rPr/>
        <w:t>до договору споживача про надання</w:t>
      </w:r>
      <w:r>
        <w:rPr>
          <w:spacing w:val="-57"/>
        </w:rPr>
        <w:t> </w:t>
      </w:r>
      <w:r>
        <w:rPr/>
        <w:t>послуг з розподілу електричної</w:t>
      </w:r>
      <w:r>
        <w:rPr>
          <w:spacing w:val="1"/>
        </w:rPr>
        <w:t> </w:t>
      </w:r>
      <w:r>
        <w:rPr/>
        <w:t>енергії</w:t>
      </w:r>
    </w:p>
    <w:p>
      <w:pPr>
        <w:pStyle w:val="BodyText"/>
        <w:tabs>
          <w:tab w:pos="8952" w:val="left" w:leader="none"/>
          <w:tab w:pos="9672" w:val="left" w:leader="none"/>
        </w:tabs>
        <w:spacing w:line="274" w:lineRule="exact"/>
        <w:ind w:left="6494"/>
      </w:pPr>
      <w:r>
        <w:rPr/>
        <w:t>від</w:t>
      </w:r>
      <w:r>
        <w:rPr>
          <w:spacing w:val="-2"/>
        </w:rPr>
        <w:t> </w:t>
      </w:r>
      <w:r>
        <w:rPr/>
        <w:t>«</w:t>
      </w:r>
      <w:r>
        <w:rPr>
          <w:u w:val="single"/>
        </w:rPr>
        <w:t>    </w:t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р.</w:t>
      </w:r>
    </w:p>
    <w:p>
      <w:pPr>
        <w:pStyle w:val="BodyText"/>
        <w:tabs>
          <w:tab w:pos="9659" w:val="left" w:leader="none"/>
        </w:tabs>
        <w:spacing w:before="3"/>
        <w:ind w:left="6494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Title"/>
        <w:spacing w:line="275" w:lineRule="exact" w:before="90"/>
      </w:pPr>
      <w:bookmarkStart w:name="Акт" w:id="1"/>
      <w:bookmarkEnd w:id="1"/>
      <w:r>
        <w:rPr>
          <w:b w:val="0"/>
        </w:rPr>
      </w:r>
      <w:r>
        <w:rPr/>
        <w:t>Акт</w:t>
      </w:r>
    </w:p>
    <w:p>
      <w:pPr>
        <w:pStyle w:val="Title"/>
        <w:spacing w:line="242" w:lineRule="auto"/>
        <w:ind w:left="2375"/>
      </w:pPr>
      <w:r>
        <w:rPr/>
        <w:t>розмежування балансової належності електромереж</w:t>
      </w:r>
      <w:r>
        <w:rPr>
          <w:spacing w:val="-57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експлуатаційної</w:t>
      </w:r>
      <w:r>
        <w:rPr>
          <w:spacing w:val="-4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сторін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10201" w:val="left" w:leader="none"/>
        </w:tabs>
        <w:spacing w:line="240" w:lineRule="auto" w:before="1" w:after="0"/>
        <w:ind w:left="358" w:right="0" w:hanging="246"/>
        <w:jc w:val="left"/>
        <w:rPr>
          <w:sz w:val="24"/>
        </w:rPr>
      </w:pPr>
      <w:r>
        <w:rPr>
          <w:sz w:val="24"/>
        </w:rPr>
        <w:t>Розподіл електричної</w:t>
      </w:r>
      <w:r>
        <w:rPr>
          <w:spacing w:val="-10"/>
          <w:sz w:val="24"/>
        </w:rPr>
        <w:t> </w:t>
      </w:r>
      <w:r>
        <w:rPr>
          <w:sz w:val="24"/>
        </w:rPr>
        <w:t>енергії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об’єкту</w:t>
      </w:r>
      <w:r>
        <w:rPr>
          <w:spacing w:val="-6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30583pt;width:498pt;height:.1pt;mso-position-horizontal-relative:page;mso-position-vertical-relative:paragraph;z-index:-15728640;mso-wrap-distance-left:0;mso-wrap-distance-right:0" coordorigin="1133,269" coordsize="9960,0" path="m1133,269l11093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2336" w:right="0" w:firstLine="0"/>
        <w:jc w:val="left"/>
        <w:rPr>
          <w:i/>
          <w:sz w:val="24"/>
        </w:rPr>
      </w:pPr>
      <w:r>
        <w:rPr>
          <w:i/>
          <w:sz w:val="24"/>
        </w:rPr>
        <w:t>(найменування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об’єкту,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його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місцезнаходження)</w:t>
      </w:r>
    </w:p>
    <w:p>
      <w:pPr>
        <w:pStyle w:val="BodyText"/>
        <w:tabs>
          <w:tab w:pos="5930" w:val="left" w:leader="none"/>
          <w:tab w:pos="10060" w:val="left" w:leader="none"/>
        </w:tabs>
        <w:spacing w:line="275" w:lineRule="exact"/>
        <w:ind w:right="268"/>
        <w:jc w:val="right"/>
      </w:pPr>
      <w:r>
        <w:rPr/>
        <w:t>здійснюється</w:t>
      </w:r>
      <w:r>
        <w:rPr>
          <w:spacing w:val="-3"/>
        </w:rPr>
        <w:t> </w:t>
      </w:r>
      <w:r>
        <w:rPr/>
        <w:t>від</w:t>
      </w:r>
      <w:r>
        <w:rPr>
          <w:spacing w:val="-3"/>
        </w:rPr>
        <w:t> </w:t>
      </w:r>
      <w:r>
        <w:rPr/>
        <w:t>джерел</w:t>
      </w:r>
      <w:r>
        <w:rPr>
          <w:spacing w:val="-3"/>
        </w:rPr>
        <w:t> </w:t>
      </w:r>
      <w:r>
        <w:rPr/>
        <w:t>живлення</w:t>
      </w:r>
      <w:r>
        <w:rPr>
          <w:spacing w:val="-6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системи</w:t>
        <w:tab/>
      </w:r>
      <w:r>
        <w:rPr>
          <w:u w:val="single"/>
        </w:rPr>
        <w:t> </w:t>
        <w:tab/>
      </w:r>
    </w:p>
    <w:p>
      <w:pPr>
        <w:spacing w:line="275" w:lineRule="exact" w:before="2"/>
        <w:ind w:left="0" w:right="271" w:firstLine="0"/>
        <w:jc w:val="right"/>
        <w:rPr>
          <w:i/>
          <w:sz w:val="24"/>
        </w:rPr>
      </w:pPr>
      <w:r>
        <w:rPr>
          <w:i/>
          <w:sz w:val="24"/>
        </w:rPr>
        <w:t>(диспетчерське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найменування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ТП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(КТП),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РП,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ПС)</w:t>
      </w:r>
    </w:p>
    <w:p>
      <w:pPr>
        <w:pStyle w:val="BodyText"/>
        <w:tabs>
          <w:tab w:pos="10084" w:val="left" w:leader="none"/>
        </w:tabs>
        <w:spacing w:line="275" w:lineRule="exact"/>
        <w:ind w:right="244"/>
        <w:jc w:val="right"/>
      </w:pPr>
      <w:r>
        <w:rPr/>
        <w:t>по</w:t>
      </w:r>
      <w:r>
        <w:rPr>
          <w:spacing w:val="-2"/>
        </w:rPr>
        <w:t> </w:t>
      </w:r>
      <w:r>
        <w:rPr/>
        <w:t>кабельних</w:t>
      </w:r>
      <w:r>
        <w:rPr>
          <w:spacing w:val="-5"/>
        </w:rPr>
        <w:t> </w:t>
      </w:r>
      <w:r>
        <w:rPr/>
        <w:t>/КЛ/, повітряних</w:t>
      </w:r>
      <w:r>
        <w:rPr>
          <w:spacing w:val="-6"/>
        </w:rPr>
        <w:t> </w:t>
      </w:r>
      <w:r>
        <w:rPr/>
        <w:t>/ПЛ/</w:t>
      </w:r>
      <w:r>
        <w:rPr>
          <w:spacing w:val="-1"/>
        </w:rPr>
        <w:t> </w:t>
      </w:r>
      <w:r>
        <w:rPr/>
        <w:t>лініях</w:t>
      </w:r>
      <w:r>
        <w:rPr>
          <w:spacing w:val="-5"/>
        </w:rPr>
        <w:t> </w:t>
      </w:r>
      <w:r>
        <w:rPr/>
        <w:t>електропередач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spacing w:before="3"/>
        <w:ind w:left="5779" w:right="0" w:firstLine="0"/>
        <w:jc w:val="left"/>
        <w:rPr>
          <w:i/>
          <w:sz w:val="24"/>
        </w:rPr>
      </w:pPr>
      <w:r>
        <w:rPr>
          <w:i/>
          <w:sz w:val="24"/>
        </w:rPr>
        <w:t>(диспетчерський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найменування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КЛ,ПЛ)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74" w:lineRule="exact" w:before="0" w:after="0"/>
        <w:ind w:left="358" w:right="0" w:hanging="246"/>
        <w:jc w:val="left"/>
        <w:rPr>
          <w:sz w:val="24"/>
        </w:rPr>
      </w:pPr>
      <w:r>
        <w:rPr>
          <w:sz w:val="24"/>
        </w:rPr>
        <w:t>Балансова</w:t>
      </w:r>
      <w:r>
        <w:rPr>
          <w:spacing w:val="-7"/>
          <w:sz w:val="24"/>
        </w:rPr>
        <w:t> </w:t>
      </w:r>
      <w:r>
        <w:rPr>
          <w:sz w:val="24"/>
        </w:rPr>
        <w:t>належність</w:t>
      </w:r>
      <w:r>
        <w:rPr>
          <w:spacing w:val="-1"/>
          <w:sz w:val="24"/>
        </w:rPr>
        <w:t> </w:t>
      </w:r>
      <w:r>
        <w:rPr>
          <w:sz w:val="24"/>
        </w:rPr>
        <w:t>електромереж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2"/>
          <w:sz w:val="24"/>
        </w:rPr>
        <w:t> </w:t>
      </w:r>
      <w:r>
        <w:rPr>
          <w:sz w:val="24"/>
        </w:rPr>
        <w:t>установок:</w:t>
      </w:r>
    </w:p>
    <w:p>
      <w:pPr>
        <w:pStyle w:val="BodyText"/>
        <w:tabs>
          <w:tab w:pos="10126" w:val="left" w:leader="none"/>
        </w:tabs>
        <w:spacing w:before="2"/>
        <w:ind w:left="113"/>
      </w:pPr>
      <w:r>
        <w:rPr/>
        <w:t>Оператора</w:t>
      </w:r>
      <w:r>
        <w:rPr>
          <w:spacing w:val="-1"/>
        </w:rPr>
        <w:t> </w:t>
      </w:r>
      <w:r>
        <w:rPr/>
        <w:t>системи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57444pt;width:510pt;height:.1pt;mso-position-horizontal-relative:page;mso-position-vertical-relative:paragraph;z-index:-15728128;mso-wrap-distance-left:0;mso-wrap-distance-right:0" coordorigin="1133,269" coordsize="10200,0" path="m1133,269l11333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31614pt;width:486.05pt;height:.1pt;mso-position-horizontal-relative:page;mso-position-vertical-relative:paragraph;z-index:-15727616;mso-wrap-distance-left:0;mso-wrap-distance-right:0" coordorigin="1133,547" coordsize="9721,0" path="m1133,547l10854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0289" w:val="left" w:leader="none"/>
        </w:tabs>
        <w:spacing w:line="245" w:lineRule="exact"/>
        <w:ind w:left="113"/>
      </w:pPr>
      <w:r>
        <w:rPr/>
        <w:t>Основного</w:t>
      </w:r>
      <w:r>
        <w:rPr>
          <w:spacing w:val="-3"/>
        </w:rPr>
        <w:t> </w:t>
      </w:r>
      <w:r>
        <w:rPr/>
        <w:t>споживача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664001pt;margin-top:13.6963pt;width:510pt;height:.1pt;mso-position-horizontal-relative:page;mso-position-vertical-relative:paragraph;z-index:-15727104;mso-wrap-distance-left:0;mso-wrap-distance-right:0" coordorigin="1133,274" coordsize="10200,0" path="m1133,274l11333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76291pt;width:510.05pt;height:.1pt;mso-position-horizontal-relative:page;mso-position-vertical-relative:paragraph;z-index:-15726592;mso-wrap-distance-left:0;mso-wrap-distance-right:0" coordorigin="1133,548" coordsize="10201,0" path="m1133,548l11334,5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tabs>
          <w:tab w:pos="10136" w:val="left" w:leader="none"/>
        </w:tabs>
        <w:spacing w:line="249" w:lineRule="exact"/>
        <w:ind w:left="113"/>
      </w:pPr>
      <w:r>
        <w:rPr/>
        <w:t>Споживача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3629pt;width:510pt;height:.1pt;mso-position-horizontal-relative:page;mso-position-vertical-relative:paragraph;z-index:-15726080;mso-wrap-distance-left:0;mso-wrap-distance-right:0" coordorigin="1133,269" coordsize="10200,0" path="m1133,269l11333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10459pt;width:486.05pt;height:.1pt;mso-position-horizontal-relative:page;mso-position-vertical-relative:paragraph;z-index:-15725568;mso-wrap-distance-left:0;mso-wrap-distance-right:0" coordorigin="1133,546" coordsize="9721,0" path="m1133,546l10854,5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  <w:tab w:pos="10213" w:val="left" w:leader="none"/>
        </w:tabs>
        <w:spacing w:line="245" w:lineRule="exact" w:before="0" w:after="0"/>
        <w:ind w:left="295" w:right="0" w:hanging="183"/>
        <w:jc w:val="left"/>
        <w:rPr>
          <w:sz w:val="24"/>
        </w:rPr>
      </w:pPr>
      <w:r>
        <w:rPr>
          <w:sz w:val="24"/>
        </w:rPr>
        <w:t>Межа</w:t>
      </w:r>
      <w:r>
        <w:rPr>
          <w:spacing w:val="-3"/>
          <w:sz w:val="24"/>
        </w:rPr>
        <w:t> </w:t>
      </w:r>
      <w:r>
        <w:rPr>
          <w:sz w:val="24"/>
        </w:rPr>
        <w:t>балансової</w:t>
      </w:r>
      <w:r>
        <w:rPr>
          <w:spacing w:val="-10"/>
          <w:sz w:val="24"/>
        </w:rPr>
        <w:t> </w:t>
      </w:r>
      <w:r>
        <w:rPr>
          <w:sz w:val="24"/>
        </w:rPr>
        <w:t>належності</w:t>
      </w:r>
      <w:r>
        <w:rPr>
          <w:spacing w:val="-10"/>
          <w:sz w:val="24"/>
        </w:rPr>
        <w:t> </w:t>
      </w:r>
      <w:r>
        <w:rPr>
          <w:sz w:val="24"/>
        </w:rPr>
        <w:t>електромереж та</w:t>
      </w:r>
      <w:r>
        <w:rPr>
          <w:spacing w:val="3"/>
          <w:sz w:val="24"/>
        </w:rPr>
        <w:t> </w:t>
      </w:r>
      <w:r>
        <w:rPr>
          <w:sz w:val="24"/>
        </w:rPr>
        <w:t>установок</w:t>
      </w:r>
      <w:r>
        <w:rPr>
          <w:spacing w:val="-4"/>
          <w:sz w:val="24"/>
        </w:rPr>
        <w:t> </w:t>
      </w:r>
      <w:r>
        <w:rPr>
          <w:sz w:val="24"/>
        </w:rPr>
        <w:t>встановлюється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664001pt;margin-top:13.6963pt;width:510pt;height:.1pt;mso-position-horizontal-relative:page;mso-position-vertical-relative:paragraph;z-index:-15725056;mso-wrap-distance-left:0;mso-wrap-distance-right:0" coordorigin="1133,274" coordsize="10200,0" path="m1133,274l11333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76291pt;width:486.05pt;height:.1pt;mso-position-horizontal-relative:page;mso-position-vertical-relative:paragraph;z-index:-15724544;mso-wrap-distance-left:0;mso-wrap-distance-right:0" coordorigin="1133,548" coordsize="9721,0" path="m1133,548l10854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.250462pt;width:498pt;height:.1pt;mso-position-horizontal-relative:page;mso-position-vertical-relative:paragraph;z-index:-15724032;mso-wrap-distance-left:0;mso-wrap-distance-right:0" coordorigin="1133,825" coordsize="9960,0" path="m1133,825l11093,82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5" w:lineRule="exact" w:before="0" w:after="0"/>
        <w:ind w:left="357" w:right="0" w:hanging="245"/>
        <w:jc w:val="left"/>
        <w:rPr>
          <w:sz w:val="24"/>
        </w:rPr>
      </w:pPr>
      <w:r>
        <w:rPr>
          <w:sz w:val="24"/>
        </w:rPr>
        <w:t>Точка</w:t>
      </w:r>
      <w:r>
        <w:rPr>
          <w:spacing w:val="-2"/>
          <w:sz w:val="24"/>
        </w:rPr>
        <w:t> </w:t>
      </w:r>
      <w:r>
        <w:rPr>
          <w:sz w:val="24"/>
        </w:rPr>
        <w:t>розподілу</w:t>
      </w:r>
      <w:r>
        <w:rPr>
          <w:spacing w:val="-4"/>
          <w:sz w:val="24"/>
        </w:rPr>
        <w:t> </w:t>
      </w:r>
      <w:r>
        <w:rPr>
          <w:sz w:val="24"/>
        </w:rPr>
        <w:t>встановлюється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межі</w:t>
      </w:r>
      <w:r>
        <w:rPr>
          <w:spacing w:val="-9"/>
          <w:sz w:val="24"/>
        </w:rPr>
        <w:t> </w:t>
      </w:r>
      <w:r>
        <w:rPr>
          <w:sz w:val="24"/>
        </w:rPr>
        <w:t>балансової</w:t>
      </w:r>
      <w:r>
        <w:rPr>
          <w:spacing w:val="-9"/>
          <w:sz w:val="24"/>
        </w:rPr>
        <w:t> </w:t>
      </w:r>
      <w:r>
        <w:rPr>
          <w:sz w:val="24"/>
        </w:rPr>
        <w:t>належності</w:t>
      </w:r>
      <w:r>
        <w:rPr>
          <w:spacing w:val="-9"/>
          <w:sz w:val="24"/>
        </w:rPr>
        <w:t> </w:t>
      </w:r>
      <w:r>
        <w:rPr>
          <w:sz w:val="24"/>
        </w:rPr>
        <w:t>між</w:t>
      </w:r>
      <w:r>
        <w:rPr>
          <w:spacing w:val="2"/>
          <w:sz w:val="24"/>
        </w:rPr>
        <w:t> </w:t>
      </w:r>
      <w:r>
        <w:rPr>
          <w:sz w:val="24"/>
        </w:rPr>
        <w:t>Основним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-8"/>
          <w:sz w:val="24"/>
        </w:rPr>
        <w:t> </w:t>
      </w:r>
      <w:r>
        <w:rPr>
          <w:sz w:val="24"/>
        </w:rPr>
        <w:t>та</w:t>
      </w:r>
    </w:p>
    <w:p>
      <w:pPr>
        <w:pStyle w:val="BodyText"/>
        <w:spacing w:line="275" w:lineRule="exact" w:before="2"/>
        <w:ind w:left="113"/>
      </w:pPr>
      <w:r>
        <w:rPr/>
        <w:t>Споживачем</w:t>
      </w:r>
      <w:r>
        <w:rPr>
          <w:spacing w:val="-6"/>
        </w:rPr>
        <w:t> </w:t>
      </w:r>
      <w:r>
        <w:rPr/>
        <w:t>(згідно</w:t>
      </w:r>
      <w:r>
        <w:rPr>
          <w:spacing w:val="5"/>
        </w:rPr>
        <w:t> </w:t>
      </w:r>
      <w:r>
        <w:rPr/>
        <w:t>2.2.1</w:t>
      </w:r>
      <w:r>
        <w:rPr>
          <w:spacing w:val="-3"/>
        </w:rPr>
        <w:t> </w:t>
      </w:r>
      <w:r>
        <w:rPr/>
        <w:t>ПРРЕЕ).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75" w:lineRule="exact" w:before="0" w:after="0"/>
        <w:ind w:left="357" w:right="0" w:hanging="245"/>
        <w:jc w:val="left"/>
        <w:rPr>
          <w:sz w:val="24"/>
        </w:rPr>
      </w:pPr>
      <w:r>
        <w:rPr>
          <w:sz w:val="24"/>
        </w:rPr>
        <w:t>Межа</w:t>
      </w:r>
      <w:r>
        <w:rPr>
          <w:spacing w:val="-3"/>
          <w:sz w:val="24"/>
        </w:rPr>
        <w:t> </w:t>
      </w:r>
      <w:r>
        <w:rPr>
          <w:sz w:val="24"/>
        </w:rPr>
        <w:t>експлуатаційної</w:t>
      </w:r>
      <w:r>
        <w:rPr>
          <w:spacing w:val="-9"/>
          <w:sz w:val="24"/>
        </w:rPr>
        <w:t> </w:t>
      </w:r>
      <w:r>
        <w:rPr>
          <w:sz w:val="24"/>
        </w:rPr>
        <w:t>відповідальності</w:t>
      </w:r>
      <w:r>
        <w:rPr>
          <w:spacing w:val="-10"/>
          <w:sz w:val="24"/>
        </w:rPr>
        <w:t> </w:t>
      </w:r>
      <w:r>
        <w:rPr>
          <w:sz w:val="24"/>
        </w:rPr>
        <w:t>електромереж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-6"/>
          <w:sz w:val="24"/>
        </w:rPr>
        <w:t> </w:t>
      </w:r>
      <w:r>
        <w:rPr>
          <w:sz w:val="24"/>
        </w:rPr>
        <w:t>установок</w:t>
      </w:r>
      <w:r>
        <w:rPr>
          <w:spacing w:val="-7"/>
          <w:sz w:val="24"/>
        </w:rPr>
        <w:t> </w:t>
      </w:r>
      <w:r>
        <w:rPr>
          <w:sz w:val="24"/>
        </w:rPr>
        <w:t>встановлюється:</w:t>
      </w:r>
    </w:p>
    <w:p>
      <w:pPr>
        <w:pStyle w:val="BodyText"/>
        <w:tabs>
          <w:tab w:pos="10069" w:val="left" w:leader="none"/>
        </w:tabs>
        <w:spacing w:before="3"/>
        <w:ind w:left="113"/>
      </w:pPr>
      <w:r>
        <w:rPr/>
        <w:t>між</w:t>
      </w:r>
      <w:r>
        <w:rPr>
          <w:spacing w:val="-1"/>
        </w:rPr>
        <w:t> </w:t>
      </w:r>
      <w:r>
        <w:rPr/>
        <w:t>Оператором</w:t>
      </w:r>
      <w:r>
        <w:rPr>
          <w:spacing w:val="-2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та</w:t>
      </w:r>
      <w:r>
        <w:rPr>
          <w:spacing w:val="-7"/>
        </w:rPr>
        <w:t> </w:t>
      </w:r>
      <w:r>
        <w:rPr/>
        <w:t>Основним</w:t>
      </w:r>
      <w:r>
        <w:rPr>
          <w:spacing w:val="-2"/>
        </w:rPr>
        <w:t> </w:t>
      </w:r>
      <w:r>
        <w:rPr/>
        <w:t>споживачем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24072pt;width:504.2pt;height:.1pt;mso-position-horizontal-relative:page;mso-position-vertical-relative:paragraph;z-index:-15723520;mso-wrap-distance-left:0;mso-wrap-distance-right:0" coordorigin="1133,268" coordsize="10084,0" path="m1133,268l9893,268m9897,268l11217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306" w:val="left" w:leader="none"/>
        </w:tabs>
        <w:spacing w:line="249" w:lineRule="exact"/>
        <w:ind w:left="113"/>
      </w:pPr>
      <w:r>
        <w:rPr/>
        <w:t>між</w:t>
      </w:r>
      <w:r>
        <w:rPr>
          <w:spacing w:val="-1"/>
        </w:rPr>
        <w:t> </w:t>
      </w:r>
      <w:r>
        <w:rPr/>
        <w:t>Основним</w:t>
      </w:r>
      <w:r>
        <w:rPr>
          <w:spacing w:val="-1"/>
        </w:rPr>
        <w:t> </w:t>
      </w:r>
      <w:r>
        <w:rPr/>
        <w:t>споживачем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споживачем</w:t>
      </w:r>
      <w:r>
        <w:rPr>
          <w:u w:val="single"/>
        </w:rPr>
        <w:t> </w:t>
        <w:tab/>
      </w:r>
    </w:p>
    <w:p>
      <w:pPr>
        <w:pStyle w:val="BodyText"/>
        <w:spacing w:line="275" w:lineRule="exact"/>
        <w:ind w:right="244"/>
        <w:jc w:val="right"/>
      </w:pPr>
      <w:r>
        <w:rPr/>
        <w:t>_</w:t>
      </w: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498pt;height:.5pt;mso-position-horizontal-relative:char;mso-position-vertical-relative:line" coordorigin="0,0" coordsize="9960,10">
            <v:line style="position:absolute" from="0,5" to="99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245" w:val="left" w:leader="none"/>
          <w:tab w:pos="10110" w:val="left" w:leader="none"/>
        </w:tabs>
        <w:spacing w:line="257" w:lineRule="exact" w:before="0" w:after="0"/>
        <w:ind w:left="357" w:right="218" w:hanging="358"/>
        <w:jc w:val="right"/>
        <w:rPr>
          <w:sz w:val="24"/>
        </w:rPr>
      </w:pPr>
      <w:r>
        <w:rPr>
          <w:sz w:val="24"/>
        </w:rPr>
        <w:t>Оператор</w:t>
      </w:r>
      <w:r>
        <w:rPr>
          <w:spacing w:val="-6"/>
          <w:sz w:val="24"/>
        </w:rPr>
        <w:t> </w:t>
      </w:r>
      <w:r>
        <w:rPr>
          <w:sz w:val="24"/>
        </w:rPr>
        <w:t>системи</w:t>
      </w:r>
      <w:r>
        <w:rPr>
          <w:spacing w:val="-10"/>
          <w:sz w:val="24"/>
        </w:rPr>
        <w:t> </w:t>
      </w:r>
      <w:r>
        <w:rPr>
          <w:sz w:val="24"/>
        </w:rPr>
        <w:t>несе</w:t>
      </w:r>
      <w:r>
        <w:rPr>
          <w:spacing w:val="-6"/>
          <w:sz w:val="24"/>
        </w:rPr>
        <w:t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> </w:t>
      </w:r>
      <w:r>
        <w:rPr>
          <w:sz w:val="24"/>
        </w:rPr>
        <w:t>за: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line="275" w:lineRule="exact"/>
        <w:ind w:right="244"/>
        <w:jc w:val="right"/>
      </w:pPr>
      <w:r>
        <w:rPr/>
        <w:t>_</w:t>
      </w: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498pt;height:.5pt;mso-position-horizontal-relative:char;mso-position-vertical-relative:line" coordorigin="0,0" coordsize="9960,10">
            <v:line style="position:absolute" from="0,5" to="99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245" w:val="left" w:leader="none"/>
          <w:tab w:pos="10126" w:val="left" w:leader="none"/>
        </w:tabs>
        <w:spacing w:line="240" w:lineRule="auto" w:before="0" w:after="0"/>
        <w:ind w:left="357" w:right="202" w:hanging="358"/>
        <w:jc w:val="right"/>
        <w:rPr>
          <w:sz w:val="24"/>
        </w:rPr>
      </w:pPr>
      <w:r>
        <w:rPr>
          <w:sz w:val="24"/>
        </w:rPr>
        <w:t>Основний</w:t>
      </w:r>
      <w:r>
        <w:rPr>
          <w:spacing w:val="-10"/>
          <w:sz w:val="24"/>
        </w:rPr>
        <w:t> </w:t>
      </w:r>
      <w:r>
        <w:rPr>
          <w:sz w:val="24"/>
        </w:rPr>
        <w:t>споживач</w:t>
      </w:r>
      <w:r>
        <w:rPr>
          <w:spacing w:val="-6"/>
          <w:sz w:val="24"/>
        </w:rPr>
        <w:t> </w:t>
      </w:r>
      <w:r>
        <w:rPr>
          <w:sz w:val="24"/>
        </w:rPr>
        <w:t>несе</w:t>
      </w:r>
      <w:r>
        <w:rPr>
          <w:spacing w:val="-12"/>
          <w:sz w:val="24"/>
        </w:rPr>
        <w:t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> </w:t>
      </w:r>
      <w:r>
        <w:rPr>
          <w:sz w:val="24"/>
        </w:rPr>
        <w:t>за: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8"/>
        </w:rPr>
      </w:pPr>
      <w:r>
        <w:rPr/>
        <w:pict>
          <v:shape style="position:absolute;margin-left:56.664001pt;margin-top:12.549121pt;width:504.2pt;height:.1pt;mso-position-horizontal-relative:page;mso-position-vertical-relative:paragraph;z-index:-15721984;mso-wrap-distance-left:0;mso-wrap-distance-right:0" coordorigin="1133,251" coordsize="10084,0" path="m1133,251l8693,251m8696,251l11217,2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58" w:val="left" w:leader="none"/>
          <w:tab w:pos="10169" w:val="left" w:leader="none"/>
        </w:tabs>
        <w:spacing w:line="250" w:lineRule="exact" w:before="0" w:after="0"/>
        <w:ind w:left="357" w:right="0" w:hanging="245"/>
        <w:jc w:val="left"/>
        <w:rPr>
          <w:sz w:val="24"/>
        </w:rPr>
      </w:pPr>
      <w:r>
        <w:rPr>
          <w:sz w:val="24"/>
        </w:rPr>
        <w:t>Споживач</w:t>
      </w:r>
      <w:r>
        <w:rPr>
          <w:spacing w:val="-5"/>
          <w:sz w:val="24"/>
        </w:rPr>
        <w:t> </w:t>
      </w:r>
      <w:r>
        <w:rPr>
          <w:sz w:val="24"/>
        </w:rPr>
        <w:t>несе</w:t>
      </w:r>
      <w:r>
        <w:rPr>
          <w:spacing w:val="-10"/>
          <w:sz w:val="24"/>
        </w:rPr>
        <w:t> </w:t>
      </w:r>
      <w:r>
        <w:rPr>
          <w:sz w:val="24"/>
        </w:rPr>
        <w:t>відповідальність</w:t>
      </w:r>
      <w:r>
        <w:rPr>
          <w:spacing w:val="-3"/>
          <w:sz w:val="24"/>
        </w:rPr>
        <w:t> </w:t>
      </w:r>
      <w:r>
        <w:rPr>
          <w:sz w:val="24"/>
        </w:rPr>
        <w:t>за: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36305pt;width:498pt;height:.1pt;mso-position-horizontal-relative:page;mso-position-vertical-relative:paragraph;z-index:-15721472;mso-wrap-distance-left:0;mso-wrap-distance-right:0" coordorigin="1133,269" coordsize="9960,0" path="m1133,269l11093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56302pt;width:498pt;height:.1pt;mso-position-horizontal-relative:page;mso-position-vertical-relative:paragraph;z-index:-15720960;mso-wrap-distance-left:0;mso-wrap-distance-right:0" coordorigin="1133,547" coordsize="9960,0" path="m1133,547l1109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90" w:after="0"/>
        <w:ind w:left="113"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розташування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території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електромереж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забезпечує</w:t>
      </w:r>
      <w:r>
        <w:rPr>
          <w:spacing w:val="1"/>
          <w:sz w:val="24"/>
        </w:rPr>
        <w:t> </w:t>
      </w:r>
      <w:r>
        <w:rPr>
          <w:sz w:val="24"/>
        </w:rPr>
        <w:t>їх</w:t>
      </w:r>
      <w:r>
        <w:rPr>
          <w:spacing w:val="1"/>
          <w:sz w:val="24"/>
        </w:rPr>
        <w:t> </w:t>
      </w:r>
      <w:r>
        <w:rPr>
          <w:sz w:val="24"/>
        </w:rPr>
        <w:t>охорону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цілодобовий</w:t>
      </w:r>
      <w:r>
        <w:rPr>
          <w:spacing w:val="1"/>
          <w:sz w:val="24"/>
        </w:rPr>
        <w:t> </w:t>
      </w:r>
      <w:r>
        <w:rPr>
          <w:sz w:val="24"/>
        </w:rPr>
        <w:t>вільний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проведення</w:t>
      </w:r>
      <w:r>
        <w:rPr>
          <w:spacing w:val="1"/>
          <w:sz w:val="24"/>
        </w:rPr>
        <w:t> </w:t>
      </w:r>
      <w:r>
        <w:rPr>
          <w:sz w:val="24"/>
        </w:rPr>
        <w:t>необхідних</w:t>
      </w:r>
      <w:r>
        <w:rPr>
          <w:spacing w:val="1"/>
          <w:sz w:val="24"/>
        </w:rPr>
        <w:t> </w:t>
      </w:r>
      <w:r>
        <w:rPr>
          <w:sz w:val="24"/>
        </w:rPr>
        <w:t>робіт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обслуговуванню</w:t>
      </w:r>
      <w:r>
        <w:rPr>
          <w:spacing w:val="-1"/>
          <w:sz w:val="24"/>
        </w:rPr>
        <w:t> </w:t>
      </w:r>
      <w:r>
        <w:rPr>
          <w:sz w:val="24"/>
        </w:rPr>
        <w:t>електромереж.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020" w:right="440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66" w:after="0"/>
        <w:ind w:left="113" w:right="131" w:firstLine="0"/>
        <w:jc w:val="both"/>
        <w:rPr>
          <w:sz w:val="24"/>
        </w:rPr>
      </w:pPr>
      <w:r>
        <w:rPr>
          <w:sz w:val="24"/>
        </w:rPr>
        <w:t>Згідно пункту 11.6.2 Кодексу системи розподілу взаємна відповідальність між 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Основним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1"/>
          <w:sz w:val="24"/>
        </w:rPr>
        <w:t> </w:t>
      </w:r>
      <w:r>
        <w:rPr>
          <w:sz w:val="24"/>
        </w:rPr>
        <w:t>регулюються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спільне</w:t>
      </w:r>
      <w:r>
        <w:rPr>
          <w:spacing w:val="1"/>
          <w:sz w:val="24"/>
        </w:rPr>
        <w:t> </w:t>
      </w:r>
      <w:r>
        <w:rPr>
          <w:sz w:val="24"/>
        </w:rPr>
        <w:t>використання</w:t>
      </w:r>
      <w:r>
        <w:rPr>
          <w:spacing w:val="1"/>
          <w:sz w:val="24"/>
        </w:rPr>
        <w:t> </w:t>
      </w:r>
      <w:r>
        <w:rPr>
          <w:sz w:val="24"/>
        </w:rPr>
        <w:t>технологічних</w:t>
      </w:r>
      <w:r>
        <w:rPr>
          <w:spacing w:val="-4"/>
          <w:sz w:val="24"/>
        </w:rPr>
        <w:t> </w:t>
      </w:r>
      <w:r>
        <w:rPr>
          <w:sz w:val="24"/>
        </w:rPr>
        <w:t>електричних</w:t>
      </w:r>
      <w:r>
        <w:rPr>
          <w:spacing w:val="-3"/>
          <w:sz w:val="24"/>
        </w:rPr>
        <w:t> </w:t>
      </w:r>
      <w:r>
        <w:rPr>
          <w:sz w:val="24"/>
        </w:rPr>
        <w:t>мереж.</w:t>
      </w:r>
    </w:p>
    <w:p>
      <w:pPr>
        <w:pStyle w:val="BodyText"/>
      </w:pPr>
    </w:p>
    <w:p>
      <w:pPr>
        <w:pStyle w:val="BodyText"/>
        <w:tabs>
          <w:tab w:pos="3652" w:val="left" w:leader="none"/>
          <w:tab w:pos="7196" w:val="left" w:leader="none"/>
        </w:tabs>
        <w:spacing w:before="1"/>
        <w:ind w:left="113"/>
      </w:pPr>
      <w:r>
        <w:rPr/>
        <w:t>Оператор системи</w:t>
        <w:tab/>
        <w:t>Основний</w:t>
      </w:r>
      <w:r>
        <w:rPr>
          <w:spacing w:val="-4"/>
        </w:rPr>
        <w:t> </w:t>
      </w:r>
      <w:r>
        <w:rPr/>
        <w:t>споживач</w:t>
        <w:tab/>
        <w:t>Споживач</w:t>
      </w:r>
    </w:p>
    <w:p>
      <w:pPr>
        <w:pStyle w:val="BodyText"/>
        <w:tabs>
          <w:tab w:pos="3652" w:val="left" w:leader="none"/>
          <w:tab w:pos="7196" w:val="left" w:leader="none"/>
        </w:tabs>
        <w:spacing w:before="3"/>
        <w:ind w:left="113"/>
      </w:pPr>
      <w:r>
        <w:rPr/>
        <w:t>(посада)</w:t>
        <w:tab/>
        <w:t>(посада)</w:t>
        <w:tab/>
        <w:t>(посада)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848" w:val="left" w:leader="none"/>
          <w:tab w:pos="3652" w:val="left" w:leader="none"/>
          <w:tab w:pos="5212" w:val="left" w:leader="none"/>
          <w:tab w:pos="7196" w:val="left" w:leader="none"/>
          <w:tab w:pos="8931" w:val="left" w:leader="none"/>
        </w:tabs>
        <w:spacing w:before="90"/>
        <w:ind w:left="113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3652" w:val="left" w:leader="none"/>
          <w:tab w:pos="7196" w:val="left" w:leader="none"/>
        </w:tabs>
        <w:spacing w:line="273" w:lineRule="exact"/>
        <w:ind w:left="113"/>
      </w:pPr>
      <w:r>
        <w:rPr/>
        <w:t>МП</w:t>
        <w:tab/>
        <w:t>МП</w:t>
        <w:tab/>
        <w:t>МП</w:t>
      </w:r>
    </w:p>
    <w:sectPr>
      <w:pgSz w:w="11910" w:h="16840"/>
      <w:pgMar w:top="104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68" w:hanging="2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76" w:hanging="2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85" w:hanging="2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93" w:hanging="2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02" w:hanging="2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0" w:hanging="2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8" w:hanging="2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7" w:hanging="24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2372" w:right="238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57" w:hanging="245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2022-10-03T06:15:43Z</dcterms:created>
  <dcterms:modified xsi:type="dcterms:W3CDTF">2022-10-03T06:15:43Z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